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B5B" w:rsidRPr="00A408F6" w:rsidRDefault="0062099D" w:rsidP="00C72B5B">
      <w:pPr>
        <w:spacing w:line="520" w:lineRule="exact"/>
        <w:jc w:val="center"/>
        <w:rPr>
          <w:rFonts w:asciiTheme="minorEastAsia" w:eastAsiaTheme="minorEastAsia" w:hAnsiTheme="minorEastAsia"/>
          <w:b/>
          <w:sz w:val="32"/>
          <w:szCs w:val="24"/>
        </w:rPr>
      </w:pPr>
      <w:r w:rsidRPr="00A408F6">
        <w:rPr>
          <w:rFonts w:asciiTheme="minorEastAsia" w:eastAsiaTheme="minorEastAsia" w:hAnsiTheme="minorEastAsia" w:hint="eastAsia"/>
          <w:b/>
          <w:sz w:val="32"/>
          <w:szCs w:val="24"/>
        </w:rPr>
        <w:t>2017年</w:t>
      </w:r>
      <w:r w:rsidR="00C72B5B" w:rsidRPr="00A408F6">
        <w:rPr>
          <w:rFonts w:asciiTheme="minorEastAsia" w:eastAsiaTheme="minorEastAsia" w:hAnsiTheme="minorEastAsia" w:hint="eastAsia"/>
          <w:b/>
          <w:sz w:val="32"/>
          <w:szCs w:val="24"/>
        </w:rPr>
        <w:t>上海</w:t>
      </w:r>
      <w:r w:rsidR="005B3C40" w:rsidRPr="00A408F6">
        <w:rPr>
          <w:rFonts w:asciiTheme="minorEastAsia" w:eastAsiaTheme="minorEastAsia" w:hAnsiTheme="minorEastAsia" w:hint="eastAsia"/>
          <w:b/>
          <w:sz w:val="32"/>
          <w:szCs w:val="24"/>
        </w:rPr>
        <w:t>高校智库内涵建设计划</w:t>
      </w:r>
      <w:r w:rsidR="00B42E4D" w:rsidRPr="00A408F6">
        <w:rPr>
          <w:rFonts w:asciiTheme="minorEastAsia" w:eastAsiaTheme="minorEastAsia" w:hAnsiTheme="minorEastAsia" w:hint="eastAsia"/>
          <w:b/>
          <w:sz w:val="32"/>
          <w:szCs w:val="24"/>
        </w:rPr>
        <w:t>申报</w:t>
      </w:r>
      <w:r w:rsidR="00C72B5B" w:rsidRPr="00A408F6">
        <w:rPr>
          <w:rFonts w:asciiTheme="minorEastAsia" w:eastAsiaTheme="minorEastAsia" w:hAnsiTheme="minorEastAsia" w:hint="eastAsia"/>
          <w:b/>
          <w:sz w:val="32"/>
          <w:szCs w:val="24"/>
        </w:rPr>
        <w:t>通知</w:t>
      </w:r>
    </w:p>
    <w:p w:rsidR="00C72B5B" w:rsidRPr="008D2C0E" w:rsidRDefault="00C72B5B" w:rsidP="00C72B5B">
      <w:pPr>
        <w:spacing w:line="520" w:lineRule="exact"/>
        <w:rPr>
          <w:rFonts w:asciiTheme="minorEastAsia" w:eastAsiaTheme="minorEastAsia" w:hAnsiTheme="minorEastAsia"/>
          <w:sz w:val="24"/>
          <w:szCs w:val="24"/>
        </w:rPr>
      </w:pPr>
    </w:p>
    <w:p w:rsidR="00C72B5B" w:rsidRPr="008D2C0E" w:rsidRDefault="00C72B5B" w:rsidP="00C72B5B">
      <w:pPr>
        <w:spacing w:line="520" w:lineRule="exact"/>
        <w:ind w:right="-62"/>
        <w:rPr>
          <w:rFonts w:asciiTheme="minorEastAsia" w:eastAsiaTheme="minorEastAsia" w:hAnsiTheme="minorEastAsia"/>
          <w:color w:val="000000"/>
          <w:sz w:val="24"/>
          <w:szCs w:val="24"/>
        </w:rPr>
      </w:pPr>
      <w:r w:rsidRPr="008D2C0E">
        <w:rPr>
          <w:rFonts w:asciiTheme="minorEastAsia" w:eastAsiaTheme="minorEastAsia" w:hAnsiTheme="minorEastAsia" w:cs="仿宋_GB2312" w:hint="eastAsia"/>
          <w:color w:val="000000"/>
          <w:sz w:val="24"/>
          <w:szCs w:val="24"/>
        </w:rPr>
        <w:t>各</w:t>
      </w:r>
      <w:r w:rsidR="00A408F6">
        <w:rPr>
          <w:rFonts w:asciiTheme="minorEastAsia" w:eastAsiaTheme="minorEastAsia" w:hAnsiTheme="minorEastAsia" w:cs="仿宋_GB2312" w:hint="eastAsia"/>
          <w:color w:val="000000"/>
          <w:sz w:val="24"/>
          <w:szCs w:val="24"/>
        </w:rPr>
        <w:t>相关单位</w:t>
      </w:r>
      <w:r w:rsidRPr="008D2C0E">
        <w:rPr>
          <w:rFonts w:asciiTheme="minorEastAsia" w:eastAsiaTheme="minorEastAsia" w:hAnsiTheme="minorEastAsia" w:cs="仿宋_GB2312" w:hint="eastAsia"/>
          <w:color w:val="000000"/>
          <w:sz w:val="24"/>
          <w:szCs w:val="24"/>
        </w:rPr>
        <w:t>：</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为了贯彻落实</w:t>
      </w:r>
      <w:r w:rsidR="00633821" w:rsidRPr="008D2C0E">
        <w:rPr>
          <w:rFonts w:asciiTheme="minorEastAsia" w:eastAsiaTheme="minorEastAsia" w:hAnsiTheme="minorEastAsia" w:hint="eastAsia"/>
          <w:color w:val="000000"/>
          <w:sz w:val="24"/>
          <w:szCs w:val="24"/>
        </w:rPr>
        <w:t>全国和上海高校思想政治工作会议精神，按照中央、</w:t>
      </w:r>
      <w:r w:rsidRPr="008D2C0E">
        <w:rPr>
          <w:rFonts w:asciiTheme="minorEastAsia" w:eastAsiaTheme="minorEastAsia" w:hAnsiTheme="minorEastAsia" w:hint="eastAsia"/>
          <w:color w:val="000000"/>
          <w:sz w:val="24"/>
          <w:szCs w:val="24"/>
        </w:rPr>
        <w:t>教育部相关</w:t>
      </w:r>
      <w:r w:rsidR="00633821" w:rsidRPr="008D2C0E">
        <w:rPr>
          <w:rFonts w:asciiTheme="minorEastAsia" w:eastAsiaTheme="minorEastAsia" w:hAnsiTheme="minorEastAsia" w:hint="eastAsia"/>
          <w:color w:val="000000"/>
          <w:sz w:val="24"/>
          <w:szCs w:val="24"/>
        </w:rPr>
        <w:t>文件规定</w:t>
      </w:r>
      <w:r w:rsidRPr="008D2C0E">
        <w:rPr>
          <w:rFonts w:asciiTheme="minorEastAsia" w:eastAsiaTheme="minorEastAsia" w:hAnsiTheme="minorEastAsia" w:hint="eastAsia"/>
          <w:color w:val="000000"/>
          <w:sz w:val="24"/>
          <w:szCs w:val="24"/>
        </w:rPr>
        <w:t>，</w:t>
      </w:r>
      <w:r w:rsidR="00633821" w:rsidRPr="008D2C0E">
        <w:rPr>
          <w:rFonts w:asciiTheme="minorEastAsia" w:eastAsiaTheme="minorEastAsia" w:hAnsiTheme="minorEastAsia" w:hint="eastAsia"/>
          <w:color w:val="000000"/>
          <w:sz w:val="24"/>
          <w:szCs w:val="24"/>
        </w:rPr>
        <w:t>进一步</w:t>
      </w:r>
      <w:r w:rsidR="00B42E4D" w:rsidRPr="008D2C0E">
        <w:rPr>
          <w:rFonts w:asciiTheme="minorEastAsia" w:eastAsiaTheme="minorEastAsia" w:hAnsiTheme="minorEastAsia" w:hint="eastAsia"/>
          <w:color w:val="000000"/>
          <w:sz w:val="24"/>
          <w:szCs w:val="24"/>
        </w:rPr>
        <w:t>推动上海新型高校智库的建设与发展，市教</w:t>
      </w:r>
      <w:r w:rsidRPr="008D2C0E">
        <w:rPr>
          <w:rFonts w:asciiTheme="minorEastAsia" w:eastAsiaTheme="minorEastAsia" w:hAnsiTheme="minorEastAsia" w:hint="eastAsia"/>
          <w:color w:val="000000"/>
          <w:sz w:val="24"/>
          <w:szCs w:val="24"/>
        </w:rPr>
        <w:t>委决定</w:t>
      </w:r>
      <w:r w:rsidR="00633821" w:rsidRPr="008D2C0E">
        <w:rPr>
          <w:rFonts w:asciiTheme="minorEastAsia" w:eastAsiaTheme="minorEastAsia" w:hAnsiTheme="minorEastAsia" w:hint="eastAsia"/>
          <w:color w:val="000000"/>
          <w:sz w:val="24"/>
          <w:szCs w:val="24"/>
        </w:rPr>
        <w:t>继续实施</w:t>
      </w:r>
      <w:r w:rsidRPr="008D2C0E">
        <w:rPr>
          <w:rFonts w:asciiTheme="minorEastAsia" w:eastAsiaTheme="minorEastAsia" w:hAnsiTheme="minorEastAsia" w:hint="eastAsia"/>
          <w:color w:val="000000"/>
          <w:sz w:val="24"/>
          <w:szCs w:val="24"/>
        </w:rPr>
        <w:t>上海高校智库内涵建设计划。现将有关申报工作的具体事宜通知如下：</w:t>
      </w:r>
    </w:p>
    <w:p w:rsidR="00C72B5B" w:rsidRPr="008D2C0E" w:rsidRDefault="00C72B5B" w:rsidP="00C72B5B">
      <w:pPr>
        <w:spacing w:line="520" w:lineRule="exact"/>
        <w:ind w:right="-62"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cs="仿宋_GB2312" w:hint="eastAsia"/>
          <w:color w:val="000000"/>
          <w:sz w:val="24"/>
          <w:szCs w:val="24"/>
        </w:rPr>
        <w:t>一、申报范围</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（一）上海高校智库；</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w:t>
      </w:r>
      <w:r w:rsidR="00073654" w:rsidRPr="008D2C0E">
        <w:rPr>
          <w:rFonts w:asciiTheme="minorEastAsia" w:eastAsiaTheme="minorEastAsia" w:hAnsiTheme="minorEastAsia" w:hint="eastAsia"/>
          <w:color w:val="000000"/>
          <w:sz w:val="24"/>
          <w:szCs w:val="24"/>
        </w:rPr>
        <w:t>二</w:t>
      </w:r>
      <w:r w:rsidRPr="008D2C0E">
        <w:rPr>
          <w:rFonts w:asciiTheme="minorEastAsia" w:eastAsiaTheme="minorEastAsia" w:hAnsiTheme="minorEastAsia" w:hint="eastAsia"/>
          <w:color w:val="000000"/>
          <w:sz w:val="24"/>
          <w:szCs w:val="24"/>
        </w:rPr>
        <w:t>）市教委与上海市哲学社会科学规划办公室共同建设的上海市哲学社会科学创新研究基地；</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w:t>
      </w:r>
      <w:r w:rsidR="00073654" w:rsidRPr="008D2C0E">
        <w:rPr>
          <w:rFonts w:asciiTheme="minorEastAsia" w:eastAsiaTheme="minorEastAsia" w:hAnsiTheme="minorEastAsia" w:hint="eastAsia"/>
          <w:color w:val="000000"/>
          <w:sz w:val="24"/>
          <w:szCs w:val="24"/>
        </w:rPr>
        <w:t>三</w:t>
      </w:r>
      <w:r w:rsidRPr="008D2C0E">
        <w:rPr>
          <w:rFonts w:asciiTheme="minorEastAsia" w:eastAsiaTheme="minorEastAsia" w:hAnsiTheme="minorEastAsia" w:hint="eastAsia"/>
          <w:color w:val="000000"/>
          <w:sz w:val="24"/>
          <w:szCs w:val="24"/>
        </w:rPr>
        <w:t>）上海高校人文社会科学重点研究基地；</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w:t>
      </w:r>
      <w:r w:rsidR="00073654" w:rsidRPr="008D2C0E">
        <w:rPr>
          <w:rFonts w:asciiTheme="minorEastAsia" w:eastAsiaTheme="minorEastAsia" w:hAnsiTheme="minorEastAsia" w:hint="eastAsia"/>
          <w:color w:val="000000"/>
          <w:sz w:val="24"/>
          <w:szCs w:val="24"/>
        </w:rPr>
        <w:t>四</w:t>
      </w:r>
      <w:r w:rsidRPr="008D2C0E">
        <w:rPr>
          <w:rFonts w:asciiTheme="minorEastAsia" w:eastAsiaTheme="minorEastAsia" w:hAnsiTheme="minorEastAsia" w:hint="eastAsia"/>
          <w:color w:val="000000"/>
          <w:sz w:val="24"/>
          <w:szCs w:val="24"/>
        </w:rPr>
        <w:t>）纳入上海高校智库建设计划和上海高校智库内涵建设计划的上海市知识服务平台；</w:t>
      </w:r>
    </w:p>
    <w:p w:rsidR="00C72B5B" w:rsidRPr="008D2C0E" w:rsidRDefault="00633821"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w:t>
      </w:r>
      <w:r w:rsidR="00073654" w:rsidRPr="008D2C0E">
        <w:rPr>
          <w:rFonts w:asciiTheme="minorEastAsia" w:eastAsiaTheme="minorEastAsia" w:hAnsiTheme="minorEastAsia" w:hint="eastAsia"/>
          <w:color w:val="000000"/>
          <w:sz w:val="24"/>
          <w:szCs w:val="24"/>
        </w:rPr>
        <w:t>五</w:t>
      </w:r>
      <w:r w:rsidR="00C72B5B" w:rsidRPr="008D2C0E">
        <w:rPr>
          <w:rFonts w:asciiTheme="minorEastAsia" w:eastAsiaTheme="minorEastAsia" w:hAnsiTheme="minorEastAsia" w:hint="eastAsia"/>
          <w:color w:val="000000"/>
          <w:sz w:val="24"/>
          <w:szCs w:val="24"/>
        </w:rPr>
        <w:t>）积极参与决策服务工作并完成约稿任务的活跃</w:t>
      </w:r>
      <w:r w:rsidRPr="008D2C0E">
        <w:rPr>
          <w:rFonts w:asciiTheme="minorEastAsia" w:eastAsiaTheme="minorEastAsia" w:hAnsiTheme="minorEastAsia" w:hint="eastAsia"/>
          <w:color w:val="000000"/>
          <w:sz w:val="24"/>
          <w:szCs w:val="24"/>
        </w:rPr>
        <w:t>高校</w:t>
      </w:r>
      <w:r w:rsidR="00C72B5B" w:rsidRPr="008D2C0E">
        <w:rPr>
          <w:rFonts w:asciiTheme="minorEastAsia" w:eastAsiaTheme="minorEastAsia" w:hAnsiTheme="minorEastAsia" w:hint="eastAsia"/>
          <w:color w:val="000000"/>
          <w:sz w:val="24"/>
          <w:szCs w:val="24"/>
        </w:rPr>
        <w:t>研究机构；</w:t>
      </w:r>
    </w:p>
    <w:p w:rsidR="00C72B5B" w:rsidRPr="008D2C0E" w:rsidRDefault="00633821"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w:t>
      </w:r>
      <w:r w:rsidR="00073654" w:rsidRPr="008D2C0E">
        <w:rPr>
          <w:rFonts w:asciiTheme="minorEastAsia" w:eastAsiaTheme="minorEastAsia" w:hAnsiTheme="minorEastAsia" w:hint="eastAsia"/>
          <w:color w:val="000000"/>
          <w:sz w:val="24"/>
          <w:szCs w:val="24"/>
        </w:rPr>
        <w:t>六</w:t>
      </w:r>
      <w:r w:rsidR="00C72B5B" w:rsidRPr="008D2C0E">
        <w:rPr>
          <w:rFonts w:asciiTheme="minorEastAsia" w:eastAsiaTheme="minorEastAsia" w:hAnsiTheme="minorEastAsia" w:hint="eastAsia"/>
          <w:color w:val="000000"/>
          <w:sz w:val="24"/>
          <w:szCs w:val="24"/>
        </w:rPr>
        <w:t>）市教委支持建设的</w:t>
      </w:r>
      <w:r w:rsidRPr="008D2C0E">
        <w:rPr>
          <w:rFonts w:asciiTheme="minorEastAsia" w:eastAsiaTheme="minorEastAsia" w:hAnsiTheme="minorEastAsia" w:hint="eastAsia"/>
          <w:color w:val="000000"/>
          <w:sz w:val="24"/>
          <w:szCs w:val="24"/>
        </w:rPr>
        <w:t>全国重点</w:t>
      </w:r>
      <w:r w:rsidR="00C72B5B" w:rsidRPr="008D2C0E">
        <w:rPr>
          <w:rFonts w:asciiTheme="minorEastAsia" w:eastAsiaTheme="minorEastAsia" w:hAnsiTheme="minorEastAsia" w:hint="eastAsia"/>
          <w:color w:val="000000"/>
          <w:sz w:val="24"/>
          <w:szCs w:val="24"/>
        </w:rPr>
        <w:t>马克思主义学院</w:t>
      </w:r>
      <w:r w:rsidRPr="008D2C0E">
        <w:rPr>
          <w:rFonts w:asciiTheme="minorEastAsia" w:eastAsiaTheme="minorEastAsia" w:hAnsiTheme="minorEastAsia" w:hint="eastAsia"/>
          <w:color w:val="000000"/>
          <w:sz w:val="24"/>
          <w:szCs w:val="24"/>
        </w:rPr>
        <w:t>和市示范马克思主义学院</w:t>
      </w:r>
      <w:r w:rsidR="00C72B5B" w:rsidRPr="008D2C0E">
        <w:rPr>
          <w:rFonts w:asciiTheme="minorEastAsia" w:eastAsiaTheme="minorEastAsia" w:hAnsiTheme="minorEastAsia" w:hint="eastAsia"/>
          <w:color w:val="000000"/>
          <w:sz w:val="24"/>
          <w:szCs w:val="24"/>
        </w:rPr>
        <w:t>。</w:t>
      </w:r>
    </w:p>
    <w:p w:rsidR="00C72B5B" w:rsidRPr="008D2C0E" w:rsidRDefault="00C72B5B" w:rsidP="00C72B5B">
      <w:pPr>
        <w:spacing w:line="520" w:lineRule="exact"/>
        <w:ind w:right="-62" w:firstLineChars="200" w:firstLine="480"/>
        <w:rPr>
          <w:rFonts w:asciiTheme="minorEastAsia" w:eastAsiaTheme="minorEastAsia" w:hAnsiTheme="minorEastAsia" w:cs="仿宋_GB2312"/>
          <w:color w:val="000000"/>
          <w:sz w:val="24"/>
          <w:szCs w:val="24"/>
        </w:rPr>
      </w:pPr>
      <w:r w:rsidRPr="008D2C0E">
        <w:rPr>
          <w:rFonts w:asciiTheme="minorEastAsia" w:eastAsiaTheme="minorEastAsia" w:hAnsiTheme="minorEastAsia" w:cs="仿宋_GB2312" w:hint="eastAsia"/>
          <w:color w:val="000000"/>
          <w:sz w:val="24"/>
          <w:szCs w:val="24"/>
        </w:rPr>
        <w:t>二、申报条件</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（一）已建立稳定的决策咨询渠道。近三年在同一研究领域，已承担政府部门或相关行业部门的咨询任务或提交5篇以上决策咨询报告，有被采纳或获得批示的；</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（二）已建有实体机构，有长期稳定的跨学科决策咨询研究团队；</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（三）已建立专业化的数据库。</w:t>
      </w:r>
    </w:p>
    <w:p w:rsidR="00C72B5B" w:rsidRPr="008D2C0E" w:rsidRDefault="00C72B5B" w:rsidP="00C72B5B">
      <w:pPr>
        <w:spacing w:line="520" w:lineRule="exact"/>
        <w:ind w:right="-62" w:firstLineChars="200" w:firstLine="480"/>
        <w:rPr>
          <w:rFonts w:asciiTheme="minorEastAsia" w:eastAsiaTheme="minorEastAsia" w:hAnsiTheme="minorEastAsia" w:cs="仿宋_GB2312"/>
          <w:color w:val="000000"/>
          <w:sz w:val="24"/>
          <w:szCs w:val="24"/>
        </w:rPr>
      </w:pPr>
      <w:r w:rsidRPr="008D2C0E">
        <w:rPr>
          <w:rFonts w:asciiTheme="minorEastAsia" w:eastAsiaTheme="minorEastAsia" w:hAnsiTheme="minorEastAsia" w:cs="仿宋_GB2312" w:hint="eastAsia"/>
          <w:color w:val="000000"/>
          <w:sz w:val="24"/>
          <w:szCs w:val="24"/>
        </w:rPr>
        <w:t>三、申报项目</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高校智库内涵建设计划分为战略研究项目、核心数据库和品牌系列产品，详见《上海高校智库内涵建设计划实施方案》（见附件）。</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申报项目的内容如已获得上海市协同创新中心、上海高校智库建设计划及其他市级财政专项经费资助，不再重复申报。</w:t>
      </w:r>
    </w:p>
    <w:p w:rsidR="00C72B5B" w:rsidRPr="008D2C0E" w:rsidRDefault="00C72B5B" w:rsidP="00C72B5B">
      <w:pPr>
        <w:spacing w:line="520" w:lineRule="exact"/>
        <w:ind w:right="-62" w:firstLineChars="200" w:firstLine="480"/>
        <w:rPr>
          <w:rFonts w:asciiTheme="minorEastAsia" w:eastAsiaTheme="minorEastAsia" w:hAnsiTheme="minorEastAsia" w:cs="仿宋_GB2312"/>
          <w:color w:val="000000"/>
          <w:sz w:val="24"/>
          <w:szCs w:val="24"/>
        </w:rPr>
      </w:pPr>
      <w:r w:rsidRPr="008D2C0E">
        <w:rPr>
          <w:rFonts w:asciiTheme="minorEastAsia" w:eastAsiaTheme="minorEastAsia" w:hAnsiTheme="minorEastAsia" w:cs="仿宋_GB2312" w:hint="eastAsia"/>
          <w:color w:val="000000"/>
          <w:sz w:val="24"/>
          <w:szCs w:val="24"/>
        </w:rPr>
        <w:lastRenderedPageBreak/>
        <w:t>四、遴选工作</w:t>
      </w:r>
    </w:p>
    <w:p w:rsidR="00C72B5B" w:rsidRPr="008D2C0E" w:rsidRDefault="00D64873" w:rsidP="00C72B5B">
      <w:pPr>
        <w:spacing w:line="52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市教</w:t>
      </w:r>
      <w:r w:rsidR="00C72B5B" w:rsidRPr="008D2C0E">
        <w:rPr>
          <w:rFonts w:asciiTheme="minorEastAsia" w:eastAsiaTheme="minorEastAsia" w:hAnsiTheme="minorEastAsia" w:hint="eastAsia"/>
          <w:color w:val="000000"/>
          <w:sz w:val="24"/>
          <w:szCs w:val="24"/>
        </w:rPr>
        <w:t>委将组织专家对申报项目进行同行评议，必要时进行实体考察，择优入选。</w:t>
      </w:r>
    </w:p>
    <w:p w:rsidR="00C72B5B" w:rsidRPr="008D2C0E" w:rsidRDefault="00C72B5B" w:rsidP="00C72B5B">
      <w:pPr>
        <w:spacing w:line="520" w:lineRule="exact"/>
        <w:ind w:right="-62" w:firstLineChars="200" w:firstLine="480"/>
        <w:rPr>
          <w:rFonts w:asciiTheme="minorEastAsia" w:eastAsiaTheme="minorEastAsia" w:hAnsiTheme="minorEastAsia" w:cs="仿宋_GB2312"/>
          <w:color w:val="000000"/>
          <w:sz w:val="24"/>
          <w:szCs w:val="24"/>
        </w:rPr>
      </w:pPr>
      <w:r w:rsidRPr="008D2C0E">
        <w:rPr>
          <w:rFonts w:asciiTheme="minorEastAsia" w:eastAsiaTheme="minorEastAsia" w:hAnsiTheme="minorEastAsia" w:cs="仿宋_GB2312" w:hint="eastAsia"/>
          <w:color w:val="000000"/>
          <w:sz w:val="24"/>
          <w:szCs w:val="24"/>
        </w:rPr>
        <w:t>五、建设周期</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上海高校智库内涵建设计划的项目周期为1年，需详细填写项目建设内容和经费预算。项目建设一年后，</w:t>
      </w:r>
      <w:r w:rsidR="00D64873">
        <w:rPr>
          <w:rFonts w:asciiTheme="minorEastAsia" w:eastAsiaTheme="minorEastAsia" w:hAnsiTheme="minorEastAsia" w:hint="eastAsia"/>
          <w:color w:val="000000"/>
          <w:sz w:val="24"/>
          <w:szCs w:val="24"/>
        </w:rPr>
        <w:t>市教</w:t>
      </w:r>
      <w:r w:rsidR="00D64873" w:rsidRPr="008D2C0E">
        <w:rPr>
          <w:rFonts w:asciiTheme="minorEastAsia" w:eastAsiaTheme="minorEastAsia" w:hAnsiTheme="minorEastAsia" w:hint="eastAsia"/>
          <w:color w:val="000000"/>
          <w:sz w:val="24"/>
          <w:szCs w:val="24"/>
        </w:rPr>
        <w:t>委</w:t>
      </w:r>
      <w:bookmarkStart w:id="0" w:name="_GoBack"/>
      <w:bookmarkEnd w:id="0"/>
      <w:r w:rsidRPr="008D2C0E">
        <w:rPr>
          <w:rFonts w:asciiTheme="minorEastAsia" w:eastAsiaTheme="minorEastAsia" w:hAnsiTheme="minorEastAsia" w:hint="eastAsia"/>
          <w:color w:val="000000"/>
          <w:sz w:val="24"/>
          <w:szCs w:val="24"/>
        </w:rPr>
        <w:t>将组织专家进行评审，评审结果将作为下一年度申请高校智库内涵建设计划的重要依据。</w:t>
      </w:r>
    </w:p>
    <w:p w:rsidR="00C72B5B" w:rsidRPr="008D2C0E" w:rsidRDefault="00C72B5B" w:rsidP="00C72B5B">
      <w:pPr>
        <w:spacing w:line="520" w:lineRule="exact"/>
        <w:ind w:right="-62" w:firstLineChars="200" w:firstLine="480"/>
        <w:rPr>
          <w:rFonts w:asciiTheme="minorEastAsia" w:eastAsiaTheme="minorEastAsia" w:hAnsiTheme="minorEastAsia" w:cs="仿宋_GB2312"/>
          <w:color w:val="000000"/>
          <w:sz w:val="24"/>
          <w:szCs w:val="24"/>
        </w:rPr>
      </w:pPr>
      <w:r w:rsidRPr="008D2C0E">
        <w:rPr>
          <w:rFonts w:asciiTheme="minorEastAsia" w:eastAsiaTheme="minorEastAsia" w:hAnsiTheme="minorEastAsia" w:cs="仿宋_GB2312" w:hint="eastAsia"/>
          <w:color w:val="000000"/>
          <w:sz w:val="24"/>
          <w:szCs w:val="24"/>
        </w:rPr>
        <w:t>六、经费管理</w:t>
      </w:r>
    </w:p>
    <w:p w:rsidR="00C72B5B" w:rsidRPr="008D2C0E" w:rsidRDefault="00C72B5B" w:rsidP="00C72B5B">
      <w:pPr>
        <w:spacing w:line="520" w:lineRule="exact"/>
        <w:ind w:firstLineChars="200" w:firstLine="480"/>
        <w:rPr>
          <w:rFonts w:asciiTheme="minorEastAsia" w:eastAsiaTheme="minorEastAsia" w:hAnsiTheme="minorEastAsia"/>
          <w:color w:val="000000"/>
          <w:sz w:val="24"/>
          <w:szCs w:val="24"/>
        </w:rPr>
      </w:pPr>
      <w:r w:rsidRPr="008D2C0E">
        <w:rPr>
          <w:rFonts w:asciiTheme="minorEastAsia" w:eastAsiaTheme="minorEastAsia" w:hAnsiTheme="minorEastAsia" w:hint="eastAsia"/>
          <w:color w:val="000000"/>
          <w:sz w:val="24"/>
          <w:szCs w:val="24"/>
        </w:rPr>
        <w:t>上海高校智库内涵建设计划的经费为上海市财政教育专项经费资助，经费预算纳入上海市财政局专项资金评审中心评审。</w:t>
      </w:r>
    </w:p>
    <w:p w:rsidR="00C72B5B" w:rsidRPr="008D2C0E" w:rsidRDefault="00C72B5B" w:rsidP="00C72B5B">
      <w:pPr>
        <w:spacing w:line="520" w:lineRule="exact"/>
        <w:ind w:right="-62" w:firstLineChars="200" w:firstLine="480"/>
        <w:rPr>
          <w:rFonts w:asciiTheme="minorEastAsia" w:eastAsiaTheme="minorEastAsia" w:hAnsiTheme="minorEastAsia" w:cs="仿宋_GB2312"/>
          <w:color w:val="000000"/>
          <w:sz w:val="24"/>
          <w:szCs w:val="24"/>
        </w:rPr>
      </w:pPr>
      <w:r w:rsidRPr="008D2C0E">
        <w:rPr>
          <w:rFonts w:asciiTheme="minorEastAsia" w:eastAsiaTheme="minorEastAsia" w:hAnsiTheme="minorEastAsia" w:cs="仿宋_GB2312" w:hint="eastAsia"/>
          <w:color w:val="000000"/>
          <w:sz w:val="24"/>
          <w:szCs w:val="24"/>
        </w:rPr>
        <w:t>七、材料报送</w:t>
      </w:r>
    </w:p>
    <w:p w:rsidR="0062099D" w:rsidRPr="0007727F" w:rsidRDefault="00C72B5B" w:rsidP="00C72B5B">
      <w:pPr>
        <w:spacing w:line="520" w:lineRule="exact"/>
        <w:ind w:firstLineChars="200" w:firstLine="482"/>
        <w:rPr>
          <w:rFonts w:asciiTheme="minorEastAsia" w:eastAsiaTheme="minorEastAsia" w:hAnsiTheme="minorEastAsia"/>
          <w:b/>
          <w:color w:val="FF0000"/>
          <w:sz w:val="24"/>
          <w:szCs w:val="24"/>
        </w:rPr>
      </w:pPr>
      <w:r w:rsidRPr="0007727F">
        <w:rPr>
          <w:rFonts w:asciiTheme="minorEastAsia" w:eastAsiaTheme="minorEastAsia" w:hAnsiTheme="minorEastAsia" w:hint="eastAsia"/>
          <w:b/>
          <w:color w:val="FF0000"/>
          <w:sz w:val="24"/>
          <w:szCs w:val="24"/>
        </w:rPr>
        <w:t>项目申报需填写</w:t>
      </w:r>
      <w:r w:rsidRPr="0007727F">
        <w:rPr>
          <w:rFonts w:asciiTheme="minorEastAsia" w:eastAsiaTheme="minorEastAsia" w:hAnsiTheme="minorEastAsia" w:cs="仿宋_GB2312" w:hint="eastAsia"/>
          <w:b/>
          <w:color w:val="FF0000"/>
          <w:sz w:val="24"/>
          <w:szCs w:val="24"/>
        </w:rPr>
        <w:t>《上海高校智库内涵建设计划申报书》</w:t>
      </w:r>
      <w:r w:rsidR="008D2C0E" w:rsidRPr="0007727F">
        <w:rPr>
          <w:rFonts w:asciiTheme="minorEastAsia" w:eastAsiaTheme="minorEastAsia" w:hAnsiTheme="minorEastAsia" w:cs="仿宋_GB2312" w:hint="eastAsia"/>
          <w:b/>
          <w:color w:val="FF0000"/>
          <w:sz w:val="24"/>
          <w:szCs w:val="24"/>
        </w:rPr>
        <w:t>《汇总表》</w:t>
      </w:r>
      <w:r w:rsidRPr="0007727F">
        <w:rPr>
          <w:rFonts w:asciiTheme="minorEastAsia" w:eastAsiaTheme="minorEastAsia" w:hAnsiTheme="minorEastAsia" w:cs="仿宋_GB2312" w:hint="eastAsia"/>
          <w:b/>
          <w:color w:val="FF0000"/>
          <w:sz w:val="24"/>
          <w:szCs w:val="24"/>
        </w:rPr>
        <w:t>（见附件）</w:t>
      </w:r>
      <w:r w:rsidRPr="0007727F">
        <w:rPr>
          <w:rFonts w:asciiTheme="minorEastAsia" w:eastAsiaTheme="minorEastAsia" w:hAnsiTheme="minorEastAsia" w:hint="eastAsia"/>
          <w:b/>
          <w:color w:val="FF0000"/>
          <w:sz w:val="24"/>
          <w:szCs w:val="24"/>
        </w:rPr>
        <w:t>，将</w:t>
      </w:r>
      <w:r w:rsidR="008D2C0E" w:rsidRPr="0007727F">
        <w:rPr>
          <w:rFonts w:asciiTheme="minorEastAsia" w:eastAsiaTheme="minorEastAsia" w:hAnsiTheme="minorEastAsia" w:hint="eastAsia"/>
          <w:b/>
          <w:color w:val="FF0000"/>
          <w:sz w:val="24"/>
          <w:szCs w:val="24"/>
        </w:rPr>
        <w:t>A</w:t>
      </w:r>
      <w:r w:rsidR="008D2C0E" w:rsidRPr="0007727F">
        <w:rPr>
          <w:rFonts w:asciiTheme="minorEastAsia" w:eastAsiaTheme="minorEastAsia" w:hAnsiTheme="minorEastAsia"/>
          <w:b/>
          <w:color w:val="FF0000"/>
          <w:sz w:val="24"/>
          <w:szCs w:val="24"/>
        </w:rPr>
        <w:t>4</w:t>
      </w:r>
      <w:r w:rsidRPr="0007727F">
        <w:rPr>
          <w:rFonts w:asciiTheme="minorEastAsia" w:eastAsiaTheme="minorEastAsia" w:hAnsiTheme="minorEastAsia" w:hint="eastAsia"/>
          <w:b/>
          <w:color w:val="FF0000"/>
          <w:sz w:val="24"/>
          <w:szCs w:val="24"/>
        </w:rPr>
        <w:t>双面打印的纸质</w:t>
      </w:r>
      <w:r w:rsidR="00A408F6" w:rsidRPr="0007727F">
        <w:rPr>
          <w:rFonts w:asciiTheme="minorEastAsia" w:eastAsiaTheme="minorEastAsia" w:hAnsiTheme="minorEastAsia" w:hint="eastAsia"/>
          <w:b/>
          <w:color w:val="FF0000"/>
          <w:sz w:val="24"/>
          <w:szCs w:val="24"/>
        </w:rPr>
        <w:t>《</w:t>
      </w:r>
      <w:r w:rsidRPr="0007727F">
        <w:rPr>
          <w:rFonts w:asciiTheme="minorEastAsia" w:eastAsiaTheme="minorEastAsia" w:hAnsiTheme="minorEastAsia" w:hint="eastAsia"/>
          <w:b/>
          <w:color w:val="FF0000"/>
          <w:sz w:val="24"/>
          <w:szCs w:val="24"/>
        </w:rPr>
        <w:t>申报书</w:t>
      </w:r>
      <w:r w:rsidR="00A408F6" w:rsidRPr="0007727F">
        <w:rPr>
          <w:rFonts w:asciiTheme="minorEastAsia" w:eastAsiaTheme="minorEastAsia" w:hAnsiTheme="minorEastAsia" w:hint="eastAsia"/>
          <w:b/>
          <w:color w:val="FF0000"/>
          <w:sz w:val="24"/>
          <w:szCs w:val="24"/>
        </w:rPr>
        <w:t>》</w:t>
      </w:r>
      <w:r w:rsidR="008D2C0E" w:rsidRPr="0007727F">
        <w:rPr>
          <w:rFonts w:asciiTheme="minorEastAsia" w:eastAsiaTheme="minorEastAsia" w:hAnsiTheme="minorEastAsia" w:hint="eastAsia"/>
          <w:b/>
          <w:color w:val="FF0000"/>
          <w:sz w:val="24"/>
          <w:szCs w:val="24"/>
        </w:rPr>
        <w:t>1</w:t>
      </w:r>
      <w:r w:rsidRPr="0007727F">
        <w:rPr>
          <w:rFonts w:asciiTheme="minorEastAsia" w:eastAsiaTheme="minorEastAsia" w:hAnsiTheme="minorEastAsia" w:hint="eastAsia"/>
          <w:b/>
          <w:color w:val="FF0000"/>
          <w:sz w:val="24"/>
          <w:szCs w:val="24"/>
        </w:rPr>
        <w:t>式</w:t>
      </w:r>
      <w:r w:rsidR="008D2C0E" w:rsidRPr="0007727F">
        <w:rPr>
          <w:rFonts w:asciiTheme="minorEastAsia" w:eastAsiaTheme="minorEastAsia" w:hAnsiTheme="minorEastAsia" w:hint="eastAsia"/>
          <w:b/>
          <w:color w:val="FF0000"/>
          <w:sz w:val="24"/>
          <w:szCs w:val="24"/>
        </w:rPr>
        <w:t>6</w:t>
      </w:r>
      <w:r w:rsidRPr="0007727F">
        <w:rPr>
          <w:rFonts w:asciiTheme="minorEastAsia" w:eastAsiaTheme="minorEastAsia" w:hAnsiTheme="minorEastAsia" w:hint="eastAsia"/>
          <w:b/>
          <w:color w:val="FF0000"/>
          <w:sz w:val="24"/>
          <w:szCs w:val="24"/>
        </w:rPr>
        <w:t>份，于201</w:t>
      </w:r>
      <w:r w:rsidR="004609E0" w:rsidRPr="0007727F">
        <w:rPr>
          <w:rFonts w:asciiTheme="minorEastAsia" w:eastAsiaTheme="minorEastAsia" w:hAnsiTheme="minorEastAsia" w:hint="eastAsia"/>
          <w:b/>
          <w:color w:val="FF0000"/>
          <w:sz w:val="24"/>
          <w:szCs w:val="24"/>
        </w:rPr>
        <w:t>7</w:t>
      </w:r>
      <w:r w:rsidRPr="0007727F">
        <w:rPr>
          <w:rFonts w:asciiTheme="minorEastAsia" w:eastAsiaTheme="minorEastAsia" w:hAnsiTheme="minorEastAsia" w:hint="eastAsia"/>
          <w:b/>
          <w:color w:val="FF0000"/>
          <w:sz w:val="24"/>
          <w:szCs w:val="24"/>
        </w:rPr>
        <w:t>年</w:t>
      </w:r>
      <w:r w:rsidR="004609E0" w:rsidRPr="0007727F">
        <w:rPr>
          <w:rFonts w:asciiTheme="minorEastAsia" w:eastAsiaTheme="minorEastAsia" w:hAnsiTheme="minorEastAsia" w:hint="eastAsia"/>
          <w:b/>
          <w:color w:val="FF0000"/>
          <w:sz w:val="24"/>
          <w:szCs w:val="24"/>
        </w:rPr>
        <w:t>6</w:t>
      </w:r>
      <w:r w:rsidRPr="0007727F">
        <w:rPr>
          <w:rFonts w:asciiTheme="minorEastAsia" w:eastAsiaTheme="minorEastAsia" w:hAnsiTheme="minorEastAsia" w:hint="eastAsia"/>
          <w:b/>
          <w:color w:val="FF0000"/>
          <w:sz w:val="24"/>
          <w:szCs w:val="24"/>
        </w:rPr>
        <w:t>月</w:t>
      </w:r>
      <w:r w:rsidR="004609E0" w:rsidRPr="0007727F">
        <w:rPr>
          <w:rFonts w:asciiTheme="minorEastAsia" w:eastAsiaTheme="minorEastAsia" w:hAnsiTheme="minorEastAsia" w:hint="eastAsia"/>
          <w:b/>
          <w:color w:val="FF0000"/>
          <w:sz w:val="24"/>
          <w:szCs w:val="24"/>
        </w:rPr>
        <w:t>5</w:t>
      </w:r>
      <w:r w:rsidRPr="0007727F">
        <w:rPr>
          <w:rFonts w:asciiTheme="minorEastAsia" w:eastAsiaTheme="minorEastAsia" w:hAnsiTheme="minorEastAsia" w:hint="eastAsia"/>
          <w:b/>
          <w:color w:val="FF0000"/>
          <w:sz w:val="24"/>
          <w:szCs w:val="24"/>
        </w:rPr>
        <w:t>日</w:t>
      </w:r>
      <w:r w:rsidR="00B42E4D" w:rsidRPr="0007727F">
        <w:rPr>
          <w:rFonts w:asciiTheme="minorEastAsia" w:eastAsiaTheme="minorEastAsia" w:hAnsiTheme="minorEastAsia" w:hint="eastAsia"/>
          <w:b/>
          <w:color w:val="FF0000"/>
          <w:sz w:val="24"/>
          <w:szCs w:val="24"/>
        </w:rPr>
        <w:t>中</w:t>
      </w:r>
      <w:r w:rsidR="0062099D" w:rsidRPr="0007727F">
        <w:rPr>
          <w:rFonts w:asciiTheme="minorEastAsia" w:eastAsiaTheme="minorEastAsia" w:hAnsiTheme="minorEastAsia" w:hint="eastAsia"/>
          <w:b/>
          <w:color w:val="FF0000"/>
          <w:sz w:val="24"/>
          <w:szCs w:val="24"/>
        </w:rPr>
        <w:t>午1</w:t>
      </w:r>
      <w:r w:rsidR="00B42E4D" w:rsidRPr="0007727F">
        <w:rPr>
          <w:rFonts w:asciiTheme="minorEastAsia" w:eastAsiaTheme="minorEastAsia" w:hAnsiTheme="minorEastAsia"/>
          <w:b/>
          <w:color w:val="FF0000"/>
          <w:sz w:val="24"/>
          <w:szCs w:val="24"/>
        </w:rPr>
        <w:t>1</w:t>
      </w:r>
      <w:r w:rsidR="0062099D" w:rsidRPr="0007727F">
        <w:rPr>
          <w:rFonts w:asciiTheme="minorEastAsia" w:eastAsiaTheme="minorEastAsia" w:hAnsiTheme="minorEastAsia" w:hint="eastAsia"/>
          <w:b/>
          <w:color w:val="FF0000"/>
          <w:sz w:val="24"/>
          <w:szCs w:val="24"/>
        </w:rPr>
        <w:t>:00</w:t>
      </w:r>
      <w:r w:rsidRPr="0007727F">
        <w:rPr>
          <w:rFonts w:asciiTheme="minorEastAsia" w:eastAsiaTheme="minorEastAsia" w:hAnsiTheme="minorEastAsia" w:hint="eastAsia"/>
          <w:b/>
          <w:color w:val="FF0000"/>
          <w:sz w:val="24"/>
          <w:szCs w:val="24"/>
        </w:rPr>
        <w:t>前送交</w:t>
      </w:r>
      <w:r w:rsidR="00B42E4D" w:rsidRPr="0007727F">
        <w:rPr>
          <w:rFonts w:asciiTheme="minorEastAsia" w:eastAsiaTheme="minorEastAsia" w:hAnsiTheme="minorEastAsia" w:hint="eastAsia"/>
          <w:b/>
          <w:color w:val="FF0000"/>
          <w:sz w:val="24"/>
          <w:szCs w:val="24"/>
        </w:rPr>
        <w:t>中山北路校区</w:t>
      </w:r>
      <w:r w:rsidR="00B42E4D" w:rsidRPr="0007727F">
        <w:rPr>
          <w:rFonts w:asciiTheme="minorEastAsia" w:eastAsiaTheme="minorEastAsia" w:hAnsiTheme="minorEastAsia"/>
          <w:b/>
          <w:color w:val="FF0000"/>
          <w:sz w:val="24"/>
          <w:szCs w:val="24"/>
        </w:rPr>
        <w:t>社科处</w:t>
      </w:r>
      <w:r w:rsidR="00B42E4D" w:rsidRPr="0007727F">
        <w:rPr>
          <w:rFonts w:asciiTheme="minorEastAsia" w:eastAsiaTheme="minorEastAsia" w:hAnsiTheme="minorEastAsia" w:hint="eastAsia"/>
          <w:b/>
          <w:color w:val="FF0000"/>
          <w:sz w:val="24"/>
          <w:szCs w:val="24"/>
        </w:rPr>
        <w:t>，</w:t>
      </w:r>
      <w:hyperlink r:id="rId6" w:history="1">
        <w:r w:rsidR="00A408F6" w:rsidRPr="0007727F">
          <w:rPr>
            <w:rStyle w:val="a6"/>
            <w:rFonts w:asciiTheme="minorEastAsia" w:eastAsiaTheme="minorEastAsia" w:hAnsiTheme="minorEastAsia" w:hint="eastAsia"/>
            <w:b/>
            <w:color w:val="FF0000"/>
            <w:sz w:val="24"/>
            <w:szCs w:val="24"/>
          </w:rPr>
          <w:t>同时</w:t>
        </w:r>
        <w:r w:rsidR="00A408F6" w:rsidRPr="0007727F">
          <w:rPr>
            <w:rStyle w:val="a6"/>
            <w:rFonts w:asciiTheme="minorEastAsia" w:eastAsiaTheme="minorEastAsia" w:hAnsiTheme="minorEastAsia"/>
            <w:b/>
            <w:color w:val="FF0000"/>
            <w:sz w:val="24"/>
            <w:szCs w:val="24"/>
          </w:rPr>
          <w:t>将</w:t>
        </w:r>
        <w:r w:rsidR="00A408F6" w:rsidRPr="0007727F">
          <w:rPr>
            <w:rStyle w:val="a6"/>
            <w:rFonts w:asciiTheme="minorEastAsia" w:eastAsiaTheme="minorEastAsia" w:hAnsiTheme="minorEastAsia" w:hint="eastAsia"/>
            <w:b/>
            <w:color w:val="FF0000"/>
            <w:sz w:val="24"/>
            <w:szCs w:val="24"/>
          </w:rPr>
          <w:t>word及</w:t>
        </w:r>
        <w:r w:rsidR="00A408F6" w:rsidRPr="0007727F">
          <w:rPr>
            <w:rStyle w:val="a6"/>
            <w:rFonts w:asciiTheme="minorEastAsia" w:eastAsiaTheme="minorEastAsia" w:hAnsiTheme="minorEastAsia"/>
            <w:b/>
            <w:color w:val="FF0000"/>
            <w:sz w:val="24"/>
            <w:szCs w:val="24"/>
          </w:rPr>
          <w:t>excel版发至ttwang@skc.ecnu.edu.cn</w:t>
        </w:r>
      </w:hyperlink>
      <w:r w:rsidR="00B42E4D" w:rsidRPr="0007727F">
        <w:rPr>
          <w:rFonts w:asciiTheme="minorEastAsia" w:eastAsiaTheme="minorEastAsia" w:hAnsiTheme="minorEastAsia"/>
          <w:b/>
          <w:color w:val="FF0000"/>
          <w:sz w:val="24"/>
          <w:szCs w:val="24"/>
        </w:rPr>
        <w:t>。</w:t>
      </w:r>
    </w:p>
    <w:p w:rsidR="008D2C0E" w:rsidRPr="008D2C0E" w:rsidRDefault="008D2C0E" w:rsidP="008D2C0E">
      <w:pPr>
        <w:shd w:val="clear" w:color="auto" w:fill="FFFFFF"/>
        <w:spacing w:before="100" w:beforeAutospacing="1" w:after="315" w:line="293" w:lineRule="atLeast"/>
        <w:ind w:firstLine="746"/>
        <w:rPr>
          <w:rFonts w:asciiTheme="minorEastAsia" w:eastAsiaTheme="minorEastAsia" w:hAnsiTheme="minorEastAsia" w:cs="Tahoma"/>
          <w:color w:val="000000" w:themeColor="text1"/>
          <w:sz w:val="24"/>
          <w:szCs w:val="24"/>
        </w:rPr>
      </w:pPr>
      <w:r w:rsidRPr="008D2C0E">
        <w:rPr>
          <w:rFonts w:asciiTheme="minorEastAsia" w:eastAsiaTheme="minorEastAsia" w:hAnsiTheme="minorEastAsia" w:cs="Tahoma"/>
          <w:color w:val="000000" w:themeColor="text1"/>
          <w:sz w:val="24"/>
          <w:szCs w:val="24"/>
        </w:rPr>
        <w:t>社科处联系人：王同彤，吴文钰</w:t>
      </w:r>
    </w:p>
    <w:p w:rsidR="008D2C0E" w:rsidRPr="008D2C0E" w:rsidRDefault="008D2C0E" w:rsidP="008D2C0E">
      <w:pPr>
        <w:shd w:val="clear" w:color="auto" w:fill="FFFFFF"/>
        <w:spacing w:before="100" w:beforeAutospacing="1" w:after="315" w:line="293" w:lineRule="atLeast"/>
        <w:ind w:firstLine="825"/>
        <w:rPr>
          <w:rFonts w:asciiTheme="minorEastAsia" w:eastAsiaTheme="minorEastAsia" w:hAnsiTheme="minorEastAsia" w:cs="Tahoma"/>
          <w:color w:val="000000" w:themeColor="text1"/>
          <w:sz w:val="24"/>
          <w:szCs w:val="24"/>
        </w:rPr>
      </w:pPr>
      <w:r w:rsidRPr="008D2C0E">
        <w:rPr>
          <w:rFonts w:asciiTheme="minorEastAsia" w:eastAsiaTheme="minorEastAsia" w:hAnsiTheme="minorEastAsia" w:cs="Tahoma"/>
          <w:color w:val="000000" w:themeColor="text1"/>
          <w:sz w:val="24"/>
          <w:szCs w:val="24"/>
        </w:rPr>
        <w:t>联系电话：54345126；54345118</w:t>
      </w:r>
    </w:p>
    <w:p w:rsidR="008D2C0E" w:rsidRPr="008D2C0E" w:rsidRDefault="008D2C0E" w:rsidP="008D2C0E">
      <w:pPr>
        <w:shd w:val="clear" w:color="auto" w:fill="FFFFFF"/>
        <w:spacing w:before="100" w:beforeAutospacing="1" w:after="315" w:line="293" w:lineRule="atLeast"/>
        <w:ind w:firstLine="825"/>
        <w:rPr>
          <w:rFonts w:asciiTheme="minorEastAsia" w:eastAsiaTheme="minorEastAsia" w:hAnsiTheme="minorEastAsia" w:cs="Tahoma"/>
          <w:color w:val="000000" w:themeColor="text1"/>
          <w:sz w:val="24"/>
          <w:szCs w:val="24"/>
        </w:rPr>
      </w:pPr>
      <w:r w:rsidRPr="008D2C0E">
        <w:rPr>
          <w:rFonts w:asciiTheme="minorEastAsia" w:eastAsiaTheme="minorEastAsia" w:hAnsiTheme="minorEastAsia" w:cs="Tahoma"/>
          <w:color w:val="000000" w:themeColor="text1"/>
          <w:sz w:val="24"/>
          <w:szCs w:val="24"/>
        </w:rPr>
        <w:t>E-mail：</w:t>
      </w:r>
      <w:hyperlink r:id="rId7" w:history="1">
        <w:r w:rsidRPr="008D2C0E">
          <w:rPr>
            <w:rStyle w:val="a6"/>
            <w:rFonts w:asciiTheme="minorEastAsia" w:eastAsiaTheme="minorEastAsia" w:hAnsiTheme="minorEastAsia" w:cs="Tahoma"/>
            <w:color w:val="000000" w:themeColor="text1"/>
            <w:sz w:val="24"/>
            <w:szCs w:val="24"/>
          </w:rPr>
          <w:t>ttwang@skc.ecnu.edu.cn</w:t>
        </w:r>
      </w:hyperlink>
      <w:r w:rsidRPr="008D2C0E">
        <w:rPr>
          <w:rFonts w:asciiTheme="minorEastAsia" w:eastAsiaTheme="minorEastAsia" w:hAnsiTheme="minorEastAsia" w:cs="Tahoma"/>
          <w:color w:val="000000" w:themeColor="text1"/>
          <w:sz w:val="24"/>
          <w:szCs w:val="24"/>
        </w:rPr>
        <w:t>；wywu@admin.ecnu.edu.cn</w:t>
      </w:r>
    </w:p>
    <w:p w:rsidR="008D2C0E" w:rsidRPr="008D2C0E" w:rsidRDefault="008D2C0E" w:rsidP="008D2C0E">
      <w:pPr>
        <w:shd w:val="clear" w:color="auto" w:fill="FFFFFF"/>
        <w:spacing w:before="100" w:beforeAutospacing="1" w:after="315" w:line="293" w:lineRule="atLeast"/>
        <w:ind w:firstLine="825"/>
        <w:rPr>
          <w:rFonts w:asciiTheme="minorEastAsia" w:eastAsiaTheme="minorEastAsia" w:hAnsiTheme="minorEastAsia" w:cs="Tahoma"/>
          <w:color w:val="000000" w:themeColor="text1"/>
          <w:sz w:val="24"/>
          <w:szCs w:val="24"/>
        </w:rPr>
      </w:pPr>
      <w:r w:rsidRPr="008D2C0E">
        <w:rPr>
          <w:rFonts w:asciiTheme="minorEastAsia" w:eastAsiaTheme="minorEastAsia" w:hAnsiTheme="minorEastAsia" w:cs="Tahoma"/>
          <w:color w:val="000000" w:themeColor="text1"/>
          <w:sz w:val="24"/>
          <w:szCs w:val="24"/>
        </w:rPr>
        <w:t>地址：闵行校区行政楼325、中北校区办公楼3107。</w:t>
      </w:r>
    </w:p>
    <w:p w:rsidR="008D2C0E" w:rsidRPr="008D2C0E" w:rsidRDefault="008D2C0E" w:rsidP="008D2C0E">
      <w:pPr>
        <w:shd w:val="clear" w:color="auto" w:fill="FFFFFF"/>
        <w:spacing w:before="100" w:beforeAutospacing="1" w:after="315" w:line="293" w:lineRule="atLeast"/>
        <w:jc w:val="right"/>
        <w:rPr>
          <w:rFonts w:asciiTheme="minorEastAsia" w:eastAsiaTheme="minorEastAsia" w:hAnsiTheme="minorEastAsia" w:cs="Tahoma"/>
          <w:color w:val="000000" w:themeColor="text1"/>
          <w:sz w:val="24"/>
          <w:szCs w:val="24"/>
        </w:rPr>
      </w:pPr>
      <w:r w:rsidRPr="008D2C0E">
        <w:rPr>
          <w:rFonts w:asciiTheme="minorEastAsia" w:eastAsiaTheme="minorEastAsia" w:hAnsiTheme="minorEastAsia" w:cs="Tahoma"/>
          <w:color w:val="000000" w:themeColor="text1"/>
          <w:sz w:val="24"/>
          <w:szCs w:val="24"/>
        </w:rPr>
        <w:t>社科处</w:t>
      </w:r>
    </w:p>
    <w:p w:rsidR="008D2C0E" w:rsidRPr="008D2C0E" w:rsidRDefault="008D2C0E" w:rsidP="008D2C0E">
      <w:pPr>
        <w:shd w:val="clear" w:color="auto" w:fill="FFFFFF"/>
        <w:spacing w:before="100" w:beforeAutospacing="1" w:after="315" w:line="293" w:lineRule="atLeast"/>
        <w:jc w:val="right"/>
        <w:rPr>
          <w:rFonts w:asciiTheme="minorEastAsia" w:eastAsiaTheme="minorEastAsia" w:hAnsiTheme="minorEastAsia" w:cs="Tahoma"/>
          <w:color w:val="000000" w:themeColor="text1"/>
          <w:sz w:val="24"/>
          <w:szCs w:val="24"/>
        </w:rPr>
      </w:pPr>
      <w:r w:rsidRPr="008D2C0E">
        <w:rPr>
          <w:rFonts w:asciiTheme="minorEastAsia" w:eastAsiaTheme="minorEastAsia" w:hAnsiTheme="minorEastAsia" w:cs="Tahoma"/>
          <w:color w:val="000000" w:themeColor="text1"/>
          <w:sz w:val="24"/>
          <w:szCs w:val="24"/>
        </w:rPr>
        <w:t>2017年5月</w:t>
      </w:r>
      <w:r>
        <w:rPr>
          <w:rFonts w:asciiTheme="minorEastAsia" w:eastAsiaTheme="minorEastAsia" w:hAnsiTheme="minorEastAsia" w:cs="Tahoma"/>
          <w:color w:val="000000" w:themeColor="text1"/>
          <w:sz w:val="24"/>
          <w:szCs w:val="24"/>
        </w:rPr>
        <w:t>31</w:t>
      </w:r>
      <w:r w:rsidRPr="008D2C0E">
        <w:rPr>
          <w:rFonts w:asciiTheme="minorEastAsia" w:eastAsiaTheme="minorEastAsia" w:hAnsiTheme="minorEastAsia" w:cs="Tahoma"/>
          <w:color w:val="000000" w:themeColor="text1"/>
          <w:sz w:val="24"/>
          <w:szCs w:val="24"/>
        </w:rPr>
        <w:t>日</w:t>
      </w:r>
    </w:p>
    <w:p w:rsidR="00236B43" w:rsidRPr="008D2C0E" w:rsidRDefault="00A408F6">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点击</w:t>
      </w:r>
      <w:r>
        <w:rPr>
          <w:rFonts w:asciiTheme="minorEastAsia" w:eastAsiaTheme="minorEastAsia" w:hAnsiTheme="minorEastAsia"/>
          <w:sz w:val="24"/>
          <w:szCs w:val="24"/>
        </w:rPr>
        <w:t>下载附件：</w:t>
      </w:r>
    </w:p>
    <w:p w:rsidR="00C72B5B" w:rsidRPr="008D2C0E" w:rsidRDefault="00C72B5B" w:rsidP="00C72B5B">
      <w:pPr>
        <w:spacing w:line="560" w:lineRule="exact"/>
        <w:rPr>
          <w:rFonts w:asciiTheme="minorEastAsia" w:eastAsiaTheme="minorEastAsia" w:hAnsiTheme="minorEastAsia"/>
          <w:sz w:val="24"/>
          <w:szCs w:val="24"/>
        </w:rPr>
      </w:pPr>
    </w:p>
    <w:sectPr w:rsidR="00C72B5B" w:rsidRPr="008D2C0E" w:rsidSect="002A07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6E9" w:rsidRDefault="000676E9" w:rsidP="00272F80">
      <w:r>
        <w:separator/>
      </w:r>
    </w:p>
  </w:endnote>
  <w:endnote w:type="continuationSeparator" w:id="0">
    <w:p w:rsidR="000676E9" w:rsidRDefault="000676E9" w:rsidP="0027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6E9" w:rsidRDefault="000676E9" w:rsidP="00272F80">
      <w:r>
        <w:separator/>
      </w:r>
    </w:p>
  </w:footnote>
  <w:footnote w:type="continuationSeparator" w:id="0">
    <w:p w:rsidR="000676E9" w:rsidRDefault="000676E9" w:rsidP="00272F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5B"/>
    <w:rsid w:val="000552C2"/>
    <w:rsid w:val="000676E9"/>
    <w:rsid w:val="00073654"/>
    <w:rsid w:val="0007727F"/>
    <w:rsid w:val="000A0B6D"/>
    <w:rsid w:val="000F5BA0"/>
    <w:rsid w:val="00143B9C"/>
    <w:rsid w:val="001A0AB9"/>
    <w:rsid w:val="00236B43"/>
    <w:rsid w:val="00272F80"/>
    <w:rsid w:val="002A074A"/>
    <w:rsid w:val="00322398"/>
    <w:rsid w:val="00332432"/>
    <w:rsid w:val="00365E27"/>
    <w:rsid w:val="00372988"/>
    <w:rsid w:val="004609E0"/>
    <w:rsid w:val="004659D0"/>
    <w:rsid w:val="00544F93"/>
    <w:rsid w:val="005B3C40"/>
    <w:rsid w:val="005F2019"/>
    <w:rsid w:val="0062099D"/>
    <w:rsid w:val="00633821"/>
    <w:rsid w:val="00723EE1"/>
    <w:rsid w:val="0083430E"/>
    <w:rsid w:val="008D2C0E"/>
    <w:rsid w:val="008F3485"/>
    <w:rsid w:val="00926431"/>
    <w:rsid w:val="009368B5"/>
    <w:rsid w:val="009A248D"/>
    <w:rsid w:val="009C77F8"/>
    <w:rsid w:val="00A32869"/>
    <w:rsid w:val="00A408F6"/>
    <w:rsid w:val="00B21219"/>
    <w:rsid w:val="00B42E4D"/>
    <w:rsid w:val="00B96A28"/>
    <w:rsid w:val="00C7101F"/>
    <w:rsid w:val="00C72B5B"/>
    <w:rsid w:val="00CE15F2"/>
    <w:rsid w:val="00D15B6D"/>
    <w:rsid w:val="00D37E0D"/>
    <w:rsid w:val="00D64873"/>
    <w:rsid w:val="00E1655D"/>
    <w:rsid w:val="00E63153"/>
    <w:rsid w:val="00FC36D0"/>
    <w:rsid w:val="00FF3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F20C73-8DF7-4037-BC1E-C7310DB4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B5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E63153"/>
    <w:pPr>
      <w:tabs>
        <w:tab w:val="center" w:pos="4153"/>
        <w:tab w:val="right" w:pos="8306"/>
      </w:tabs>
      <w:snapToGrid w:val="0"/>
      <w:jc w:val="left"/>
    </w:pPr>
    <w:rPr>
      <w:rFonts w:ascii="Calibri" w:hAnsi="Calibri"/>
      <w:kern w:val="0"/>
      <w:sz w:val="18"/>
      <w:szCs w:val="18"/>
    </w:rPr>
  </w:style>
  <w:style w:type="character" w:customStyle="1" w:styleId="Char">
    <w:name w:val="页脚 Char"/>
    <w:basedOn w:val="a0"/>
    <w:link w:val="a3"/>
    <w:uiPriority w:val="99"/>
    <w:qFormat/>
    <w:rsid w:val="00E63153"/>
    <w:rPr>
      <w:rFonts w:ascii="Calibri" w:eastAsia="宋体" w:hAnsi="Calibri" w:cs="Times New Roman"/>
      <w:kern w:val="0"/>
      <w:sz w:val="18"/>
      <w:szCs w:val="18"/>
    </w:rPr>
  </w:style>
  <w:style w:type="character" w:styleId="a4">
    <w:name w:val="page number"/>
    <w:basedOn w:val="a0"/>
    <w:uiPriority w:val="99"/>
    <w:qFormat/>
    <w:rsid w:val="00E63153"/>
  </w:style>
  <w:style w:type="paragraph" w:styleId="a5">
    <w:name w:val="header"/>
    <w:basedOn w:val="a"/>
    <w:link w:val="Char0"/>
    <w:uiPriority w:val="99"/>
    <w:unhideWhenUsed/>
    <w:rsid w:val="006338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33821"/>
    <w:rPr>
      <w:rFonts w:ascii="Times New Roman" w:eastAsia="宋体" w:hAnsi="Times New Roman" w:cs="Times New Roman"/>
      <w:sz w:val="18"/>
      <w:szCs w:val="18"/>
    </w:rPr>
  </w:style>
  <w:style w:type="character" w:styleId="a6">
    <w:name w:val="Hyperlink"/>
    <w:basedOn w:val="a0"/>
    <w:uiPriority w:val="99"/>
    <w:unhideWhenUsed/>
    <w:rsid w:val="00B42E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65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twang@skc.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16;&#26102;&#23558;word&#21450;excel&#29256;&#21457;&#33267;ttwang@skc.ecn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170</Words>
  <Characters>973</Characters>
  <Application>Microsoft Office Word</Application>
  <DocSecurity>0</DocSecurity>
  <Lines>8</Lines>
  <Paragraphs>2</Paragraphs>
  <ScaleCrop>false</ScaleCrop>
  <Company>shmec</Company>
  <LinksUpToDate>false</LinksUpToDate>
  <CharactersWithSpaces>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Cloud Sephiroth</cp:lastModifiedBy>
  <cp:revision>5</cp:revision>
  <dcterms:created xsi:type="dcterms:W3CDTF">2017-05-31T03:07:00Z</dcterms:created>
  <dcterms:modified xsi:type="dcterms:W3CDTF">2017-05-31T03:19:00Z</dcterms:modified>
</cp:coreProperties>
</file>