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58" w:firstLineChars="149"/>
        <w:rPr>
          <w:rFonts w:hint="eastAsia"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附件1：</w:t>
      </w:r>
    </w:p>
    <w:p>
      <w:pPr>
        <w:spacing w:line="560" w:lineRule="exact"/>
        <w:ind w:firstLine="658" w:firstLineChars="149"/>
        <w:rPr>
          <w:rFonts w:hint="eastAsia" w:ascii="宋体" w:hAnsi="宋体"/>
          <w:b/>
          <w:bCs/>
          <w:sz w:val="44"/>
          <w:szCs w:val="44"/>
        </w:rPr>
      </w:pPr>
      <w:bookmarkStart w:id="0" w:name="_GoBack"/>
      <w:bookmarkEnd w:id="0"/>
    </w:p>
    <w:p>
      <w:pPr>
        <w:pStyle w:val="9"/>
        <w:spacing w:line="56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 xml:space="preserve">2020年度上海市艺术科学规划项目 </w:t>
      </w:r>
      <w:r>
        <w:rPr>
          <w:rFonts w:ascii="方正小标宋简体" w:eastAsia="方正小标宋简体"/>
          <w:b/>
          <w:sz w:val="44"/>
          <w:szCs w:val="44"/>
        </w:rPr>
        <w:t xml:space="preserve">     </w:t>
      </w:r>
      <w:r>
        <w:rPr>
          <w:rFonts w:hint="eastAsia" w:ascii="方正小标宋简体" w:eastAsia="方正小标宋简体"/>
          <w:b/>
          <w:sz w:val="44"/>
          <w:szCs w:val="44"/>
        </w:rPr>
        <w:t>课题指南</w:t>
      </w:r>
    </w:p>
    <w:p>
      <w:pPr>
        <w:pStyle w:val="9"/>
        <w:spacing w:line="560" w:lineRule="exact"/>
        <w:jc w:val="center"/>
        <w:rPr>
          <w:rFonts w:ascii="方正小标宋简体" w:eastAsia="方正小标宋简体"/>
          <w:b/>
          <w:sz w:val="44"/>
          <w:szCs w:val="44"/>
        </w:rPr>
      </w:pPr>
    </w:p>
    <w:p>
      <w:pPr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一、选题原则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申报项目要充分反映本学科及相关研究领域的最新进展，力求居于学科前沿。基础研究要具有原创性、开拓性和较高的学术价值，应用研究要具有现实性、针对性和较强的决策参考价值，着力推出体现国家水准、上海特色的研究成果。鼓励以解决当前上海文艺发展中的全局性问题为主攻方向、具有较强现实意义的研究课题。</w:t>
      </w:r>
    </w:p>
    <w:p>
      <w:pPr>
        <w:spacing w:line="560" w:lineRule="exact"/>
        <w:ind w:firstLine="64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2.可以自行设计选题，但必须遵循《2020年度上海市艺术科学规划项目申报公告》中的申报条件。在同等条件下，优先立项符合参考选题的申报项目。</w:t>
      </w:r>
    </w:p>
    <w:p>
      <w:pPr>
        <w:spacing w:line="560" w:lineRule="exact"/>
        <w:ind w:firstLine="64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3.按学科进行申报。学科选择参见《上海市艺术科学规划项目申报数据代码表》（见《申报书》填表说明）中的学科分类目录。跨学科选题要以“靠近优先”原则，选择一个作为主学科进行申报。</w:t>
      </w:r>
    </w:p>
    <w:p>
      <w:pPr>
        <w:spacing w:line="560" w:lineRule="exact"/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二、参考选题</w:t>
      </w:r>
    </w:p>
    <w:p>
      <w:pPr>
        <w:spacing w:line="560" w:lineRule="exact"/>
        <w:ind w:firstLine="64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1.习近平新时代中国特色社会主义文艺思想在上海的实践研究</w:t>
      </w:r>
    </w:p>
    <w:p>
      <w:pPr>
        <w:spacing w:line="560" w:lineRule="exact"/>
        <w:ind w:firstLine="64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2.各艺术学科基础理论研究</w:t>
      </w:r>
    </w:p>
    <w:p>
      <w:pPr>
        <w:spacing w:line="560" w:lineRule="exact"/>
        <w:ind w:firstLine="64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3.“十四五”时期上海文化发展战略及阶段性目标研究</w:t>
      </w:r>
    </w:p>
    <w:p>
      <w:pPr>
        <w:spacing w:line="560" w:lineRule="exact"/>
        <w:ind w:firstLine="64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4.“上海文化”与江南特色文化品牌研究</w:t>
      </w:r>
    </w:p>
    <w:p>
      <w:pPr>
        <w:spacing w:line="560" w:lineRule="exact"/>
        <w:ind w:firstLine="64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5.“一带一路”背景下上海文化对外合作与交流研究</w:t>
      </w:r>
    </w:p>
    <w:p>
      <w:pPr>
        <w:spacing w:line="560" w:lineRule="exact"/>
        <w:ind w:firstLine="64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6. 推进上海文化和旅游治理体系和治理能力现代化研究</w:t>
      </w:r>
    </w:p>
    <w:p>
      <w:pPr>
        <w:spacing w:line="560" w:lineRule="exact"/>
        <w:ind w:firstLine="64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7. 上海文化和旅游融合发展研究</w:t>
      </w:r>
    </w:p>
    <w:p>
      <w:pPr>
        <w:spacing w:line="560" w:lineRule="exact"/>
        <w:ind w:firstLine="64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8. 长三角一体化背景下的文化联动发展研究</w:t>
      </w:r>
    </w:p>
    <w:p>
      <w:pPr>
        <w:spacing w:line="560" w:lineRule="exact"/>
        <w:ind w:firstLine="64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9.上海文化品牌国际影响力研究</w:t>
      </w:r>
    </w:p>
    <w:p>
      <w:pPr>
        <w:spacing w:line="560" w:lineRule="exact"/>
        <w:ind w:firstLine="64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10.线上线下发展模式对文化和旅游产业的影响研究</w:t>
      </w:r>
    </w:p>
    <w:p>
      <w:pPr>
        <w:spacing w:line="560" w:lineRule="exact"/>
        <w:ind w:firstLine="64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11.围绕“两个一百年”奋斗目标的现实题材文艺作品创作研究</w:t>
      </w:r>
    </w:p>
    <w:p>
      <w:pPr>
        <w:spacing w:line="560" w:lineRule="exact"/>
        <w:ind w:firstLine="64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12.传统文化创造性转化创新性发展研究</w:t>
      </w:r>
    </w:p>
    <w:p>
      <w:pPr>
        <w:spacing w:line="560" w:lineRule="exact"/>
        <w:ind w:firstLine="640"/>
        <w:rPr>
          <w:rFonts w:ascii="仿宋_GB2312" w:hAnsi="黑体" w:eastAsia="仿宋_GB2312"/>
          <w:sz w:val="32"/>
          <w:szCs w:val="32"/>
        </w:rPr>
      </w:pPr>
    </w:p>
    <w:p/>
    <w:sectPr>
      <w:footerReference r:id="rId3" w:type="default"/>
      <w:footerReference r:id="rId4" w:type="even"/>
      <w:pgSz w:w="11900" w:h="16840"/>
      <w:pgMar w:top="1440" w:right="1800" w:bottom="1440" w:left="1800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E1A37"/>
    <w:rsid w:val="007D1508"/>
    <w:rsid w:val="00BE1A37"/>
    <w:rsid w:val="00D36F14"/>
    <w:rsid w:val="7FC5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字符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字符"/>
    <w:basedOn w:val="5"/>
    <w:link w:val="2"/>
    <w:semiHidden/>
    <w:uiPriority w:val="99"/>
    <w:rPr>
      <w:sz w:val="18"/>
      <w:szCs w:val="18"/>
    </w:rPr>
  </w:style>
  <w:style w:type="paragraph" w:styleId="9">
    <w:name w:val="No Spacing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93</Words>
  <Characters>532</Characters>
  <Lines>4</Lines>
  <Paragraphs>1</Paragraphs>
  <TotalTime>3</TotalTime>
  <ScaleCrop>false</ScaleCrop>
  <LinksUpToDate>false</LinksUpToDate>
  <CharactersWithSpaces>624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2020-09-21T07:05:00Z</dcterms:created>
  <dc:creator>x5</dc:creator>
  <cp:lastModifiedBy>wz</cp:lastModifiedBy>
  <dcterms:modified xsi:type="dcterms:W3CDTF">2020-09-30T05:36:59Z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